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9F828" w14:textId="77777777" w:rsidR="00DA5C02" w:rsidRDefault="00DA5C02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Projekt </w:t>
      </w:r>
    </w:p>
    <w:p w14:paraId="4D61C549" w14:textId="77777777" w:rsidR="00DA5C02" w:rsidRDefault="00DA5C02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3ADA688C" w14:textId="7FF671CC" w:rsidR="00DA5C02" w:rsidRDefault="00DA5C02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Uchwała Nr  …………2020</w:t>
      </w:r>
    </w:p>
    <w:p w14:paraId="67E99355" w14:textId="77777777" w:rsidR="00DA5C02" w:rsidRDefault="00DA5C02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Rady Gminy Lidzbark Warmiński</w:t>
      </w:r>
    </w:p>
    <w:p w14:paraId="06C600DE" w14:textId="3D4CC6F8" w:rsidR="00DA5C02" w:rsidRDefault="000667DD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z </w:t>
      </w:r>
      <w:r w:rsidR="00DA5C02">
        <w:rPr>
          <w:rFonts w:ascii="Times New Roman" w:hAnsi="Times New Roman"/>
          <w:b/>
          <w:sz w:val="24"/>
          <w:szCs w:val="24"/>
          <w:lang w:eastAsia="en-US"/>
        </w:rPr>
        <w:t>dnia …………… 2020r.</w:t>
      </w:r>
    </w:p>
    <w:p w14:paraId="751C0815" w14:textId="77777777" w:rsidR="00DA5C02" w:rsidRDefault="00DA5C02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4F6EF9C0" w14:textId="77777777" w:rsidR="00DA5C02" w:rsidRDefault="00DA5C02" w:rsidP="00DA5C0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6F7018C8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w sprawie zor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ganizowania wspólnej obsługi finansowej szkół prowadzonych przez Gminę Lidzbark Warmiński.</w:t>
      </w:r>
    </w:p>
    <w:p w14:paraId="3A73AF49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03185C77" w14:textId="39E45681" w:rsidR="00DA5C02" w:rsidRDefault="00DA5C02" w:rsidP="00DA5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Na podstawie art.10a pkt 1, art.10b ustawy z dnia 8 marca 1990 r. o samorządzie gminnym ( tekst jedn. Dz. U. 2020</w:t>
      </w:r>
      <w:r w:rsidR="00BF3EF6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eastAsia="en-US"/>
        </w:rPr>
        <w:t>713) uchwala się, co następuje:</w:t>
      </w:r>
    </w:p>
    <w:p w14:paraId="589FE5A5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0939CF6D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§ 1. </w:t>
      </w:r>
      <w:r>
        <w:rPr>
          <w:rFonts w:ascii="Times New Roman" w:hAnsi="Times New Roman"/>
          <w:sz w:val="24"/>
          <w:szCs w:val="24"/>
          <w:lang w:eastAsia="en-US"/>
        </w:rPr>
        <w:t>Organizuje się wspólną obsługę finansowo-księgową szkół prowadzonych przez Gminę Lidzbark Warmiński.</w:t>
      </w:r>
    </w:p>
    <w:p w14:paraId="09D742F8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230EAAE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§ 2. </w:t>
      </w:r>
      <w:r>
        <w:rPr>
          <w:rFonts w:ascii="Times New Roman" w:hAnsi="Times New Roman"/>
          <w:bCs/>
          <w:sz w:val="24"/>
          <w:szCs w:val="24"/>
          <w:lang w:eastAsia="en-US"/>
        </w:rPr>
        <w:t>Jednostką obsługującą jest Urząd Gminy Lidzbark Warmiński.</w:t>
      </w:r>
    </w:p>
    <w:p w14:paraId="49A7CCBC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456612A0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§3. </w:t>
      </w:r>
      <w:r>
        <w:rPr>
          <w:rFonts w:ascii="Times New Roman" w:hAnsi="Times New Roman"/>
          <w:bCs/>
          <w:sz w:val="24"/>
          <w:szCs w:val="24"/>
          <w:lang w:eastAsia="en-US"/>
        </w:rPr>
        <w:t>Jednostkami organizacyjnymi obsługiwanymi są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:</w:t>
      </w:r>
    </w:p>
    <w:p w14:paraId="40D4381E" w14:textId="77777777" w:rsidR="00DA5C02" w:rsidRPr="00DA5C02" w:rsidRDefault="00DA5C02" w:rsidP="00DA5C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A5C02">
        <w:rPr>
          <w:rFonts w:ascii="Times New Roman" w:hAnsi="Times New Roman"/>
          <w:sz w:val="24"/>
          <w:szCs w:val="24"/>
          <w:lang w:eastAsia="en-US"/>
        </w:rPr>
        <w:t xml:space="preserve">Szkoła Podstawowa im. Marszałka Józefa Piłsudskiego w </w:t>
      </w:r>
      <w:proofErr w:type="spellStart"/>
      <w:r w:rsidRPr="00DA5C02">
        <w:rPr>
          <w:rFonts w:ascii="Times New Roman" w:hAnsi="Times New Roman"/>
          <w:sz w:val="24"/>
          <w:szCs w:val="24"/>
          <w:lang w:eastAsia="en-US"/>
        </w:rPr>
        <w:t>Rogóżu</w:t>
      </w:r>
      <w:proofErr w:type="spellEnd"/>
      <w:r w:rsidRPr="00DA5C02">
        <w:rPr>
          <w:rFonts w:ascii="Times New Roman" w:hAnsi="Times New Roman"/>
          <w:sz w:val="24"/>
          <w:szCs w:val="24"/>
          <w:lang w:eastAsia="en-US"/>
        </w:rPr>
        <w:t>,</w:t>
      </w:r>
    </w:p>
    <w:p w14:paraId="2879B89B" w14:textId="77777777" w:rsidR="00DA5C02" w:rsidRPr="00DA5C02" w:rsidRDefault="00DA5C02" w:rsidP="00DA5C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A5C02">
        <w:rPr>
          <w:rFonts w:ascii="Times New Roman" w:hAnsi="Times New Roman"/>
          <w:sz w:val="24"/>
          <w:szCs w:val="24"/>
          <w:lang w:eastAsia="en-US"/>
        </w:rPr>
        <w:t>Szkoła Podstawowa im. Karola Wojtyły w Kraszewie,</w:t>
      </w:r>
    </w:p>
    <w:p w14:paraId="60ABE6C0" w14:textId="77346396" w:rsidR="00DA5C02" w:rsidRDefault="00DA5C02" w:rsidP="00DA5C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A5C02">
        <w:rPr>
          <w:rFonts w:ascii="Times New Roman" w:hAnsi="Times New Roman"/>
          <w:sz w:val="24"/>
          <w:szCs w:val="24"/>
          <w:lang w:eastAsia="en-US"/>
        </w:rPr>
        <w:t>Szkoła Podstawowa im</w:t>
      </w:r>
      <w:r w:rsidRPr="00DA5C02">
        <w:rPr>
          <w:rFonts w:ascii="Times New Roman" w:hAnsi="Times New Roman"/>
          <w:b/>
          <w:sz w:val="24"/>
          <w:szCs w:val="24"/>
          <w:lang w:eastAsia="en-US"/>
        </w:rPr>
        <w:t xml:space="preserve">. </w:t>
      </w:r>
      <w:r w:rsidRPr="00DA5C02">
        <w:rPr>
          <w:rFonts w:ascii="Times New Roman" w:hAnsi="Times New Roman"/>
          <w:bCs/>
        </w:rPr>
        <w:t xml:space="preserve">Kardynała Stefana Wyszyńskiego </w:t>
      </w:r>
      <w:r w:rsidRPr="00DA5C0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DA5C02">
        <w:rPr>
          <w:rFonts w:ascii="Times New Roman" w:hAnsi="Times New Roman"/>
          <w:sz w:val="24"/>
          <w:szCs w:val="24"/>
          <w:lang w:eastAsia="en-US"/>
        </w:rPr>
        <w:t>w Runowie.</w:t>
      </w:r>
    </w:p>
    <w:p w14:paraId="0346CB1C" w14:textId="7E2F49EF" w:rsidR="00DA5C02" w:rsidRPr="00DA5C02" w:rsidRDefault="00DA5C02" w:rsidP="00DA5C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772F7">
        <w:rPr>
          <w:rFonts w:ascii="Times New Roman" w:hAnsi="Times New Roman"/>
          <w:sz w:val="24"/>
          <w:szCs w:val="24"/>
          <w:lang w:eastAsia="en-US"/>
        </w:rPr>
        <w:t>Szkoła Podstawowa im.</w:t>
      </w:r>
      <w:r w:rsidRPr="002772F7">
        <w:rPr>
          <w:rFonts w:ascii="Times New Roman" w:hAnsi="Times New Roman"/>
          <w:sz w:val="24"/>
          <w:szCs w:val="24"/>
        </w:rPr>
        <w:t xml:space="preserve"> Ks. Bpa gen. broni Tadeusza Płoskiego w Kłębowie</w:t>
      </w:r>
    </w:p>
    <w:p w14:paraId="3DC048CA" w14:textId="77777777" w:rsidR="00DA5C02" w:rsidRP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0F890E1A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§4</w:t>
      </w:r>
      <w:r w:rsidRPr="00F35545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  <w:r>
        <w:rPr>
          <w:rFonts w:ascii="Times New Roman" w:hAnsi="Times New Roman"/>
          <w:color w:val="FF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Obsługa finansowo – księgowa, o której mowa w §1, w szczególności obejmuje:</w:t>
      </w:r>
    </w:p>
    <w:p w14:paraId="17EEA2EF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1)  obowiązki w zakresie rachunkowości i sprawozdawczości jednostek obsługiwanych,</w:t>
      </w:r>
    </w:p>
    <w:p w14:paraId="38ED7A19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2) organizowanie i prowadzenie obsługi kasowej i bankowej,</w:t>
      </w:r>
    </w:p>
    <w:p w14:paraId="0971F1AB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3) rozliczanie finansowe realizowanych ze środków zewnętrznych projektów oświatowych,</w:t>
      </w:r>
    </w:p>
    <w:p w14:paraId="7350E5C4" w14:textId="7FCEDF0E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4) obsługę płacową i obowiązki wynikające z zakresu płac.</w:t>
      </w:r>
    </w:p>
    <w:p w14:paraId="3E501997" w14:textId="77777777" w:rsidR="00560681" w:rsidRDefault="00560681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4C48F3A2" w14:textId="40D41202" w:rsidR="005F6E0A" w:rsidRPr="005F6E0A" w:rsidRDefault="003043AC" w:rsidP="005F6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560681">
        <w:rPr>
          <w:rFonts w:ascii="Times New Roman" w:hAnsi="Times New Roman"/>
          <w:b/>
          <w:bCs/>
          <w:sz w:val="24"/>
          <w:szCs w:val="24"/>
          <w:lang w:eastAsia="en-US"/>
        </w:rPr>
        <w:t>§</w:t>
      </w:r>
      <w:r w:rsidR="00560681" w:rsidRPr="00560681">
        <w:rPr>
          <w:rFonts w:ascii="Times New Roman" w:hAnsi="Times New Roman"/>
          <w:b/>
          <w:bCs/>
          <w:sz w:val="24"/>
          <w:szCs w:val="24"/>
          <w:lang w:eastAsia="en-US"/>
        </w:rPr>
        <w:t>5.</w:t>
      </w:r>
      <w:r w:rsidR="00560681" w:rsidRPr="00560681">
        <w:rPr>
          <w:rFonts w:ascii="Times New Roman" w:hAnsi="Times New Roman"/>
          <w:sz w:val="24"/>
          <w:szCs w:val="24"/>
          <w:lang w:eastAsia="en-US"/>
        </w:rPr>
        <w:t xml:space="preserve"> Traci moc uchwała Rady Gminy Lidzbark Warmiński  Nr XVIII/146/2016 z dnia 28 października 2016r.</w:t>
      </w:r>
      <w:r w:rsidR="005F6E0A">
        <w:rPr>
          <w:rFonts w:ascii="Times New Roman" w:hAnsi="Times New Roman"/>
          <w:sz w:val="24"/>
          <w:szCs w:val="24"/>
          <w:lang w:eastAsia="en-US"/>
        </w:rPr>
        <w:t xml:space="preserve"> w sprawie </w:t>
      </w:r>
      <w:r w:rsidR="005F6E0A" w:rsidRPr="005F6E0A">
        <w:rPr>
          <w:rFonts w:ascii="Times New Roman" w:hAnsi="Times New Roman"/>
          <w:bCs/>
          <w:sz w:val="24"/>
          <w:szCs w:val="24"/>
          <w:lang w:eastAsia="en-US"/>
        </w:rPr>
        <w:t>zorganizowania wspólnej obsługi finansowej szkół prowadzonych przez Gminę Lidzbark Warmiński.</w:t>
      </w:r>
    </w:p>
    <w:p w14:paraId="315E0ABE" w14:textId="77777777" w:rsidR="00560681" w:rsidRPr="005F6E0A" w:rsidRDefault="00560681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5E476488" w14:textId="193FA61E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§</w:t>
      </w:r>
      <w:r w:rsidR="00560681">
        <w:rPr>
          <w:rFonts w:ascii="Times New Roman" w:hAnsi="Times New Roman"/>
          <w:b/>
          <w:bCs/>
          <w:sz w:val="24"/>
          <w:szCs w:val="24"/>
          <w:lang w:eastAsia="en-US"/>
        </w:rPr>
        <w:t>6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bCs/>
          <w:sz w:val="24"/>
          <w:szCs w:val="24"/>
          <w:lang w:eastAsia="en-US"/>
        </w:rPr>
        <w:t>Wykonanie uchwały powierza się Wójtowi Gminy Lidzbark Warmiński.</w:t>
      </w:r>
    </w:p>
    <w:p w14:paraId="73E8A473" w14:textId="77777777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3EF9BC6C" w14:textId="2947C94C" w:rsidR="00DA5C02" w:rsidRDefault="00DA5C02" w:rsidP="00DA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§</w:t>
      </w:r>
      <w:r w:rsidR="00560681">
        <w:rPr>
          <w:rFonts w:ascii="Times New Roman" w:hAnsi="Times New Roman"/>
          <w:b/>
          <w:bCs/>
          <w:sz w:val="24"/>
          <w:szCs w:val="24"/>
          <w:lang w:eastAsia="en-US"/>
        </w:rPr>
        <w:t>7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eastAsia="en-US"/>
        </w:rPr>
        <w:t>Uchwała wchodzi w życie z dniem podjęcia i obowiązuje od roku szkolnego 2020/2021.</w:t>
      </w:r>
    </w:p>
    <w:p w14:paraId="068F2770" w14:textId="09F1176B" w:rsidR="00653896" w:rsidRDefault="00653896">
      <w:pPr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011C1B52" w14:textId="4B346550" w:rsidR="00354A01" w:rsidRDefault="00354A01">
      <w:pPr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341F91CB" w14:textId="3A28E985" w:rsidR="00D57EB2" w:rsidRDefault="00D57EB2">
      <w:pPr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3563FE04" w14:textId="77777777" w:rsidR="00F35545" w:rsidRDefault="00F35545" w:rsidP="00354A01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6F1A82F5" w14:textId="470F6A0B" w:rsidR="00354A01" w:rsidRDefault="00354A01" w:rsidP="00354A01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UZASADNIENIE</w:t>
      </w:r>
    </w:p>
    <w:p w14:paraId="58AF5CF1" w14:textId="5814A702" w:rsidR="00354A01" w:rsidRPr="00F35545" w:rsidRDefault="00354A01">
      <w:pPr>
        <w:rPr>
          <w:rFonts w:ascii="Times New Roman" w:hAnsi="Times New Roman"/>
          <w:sz w:val="24"/>
          <w:szCs w:val="24"/>
          <w:lang w:eastAsia="en-US"/>
        </w:rPr>
      </w:pPr>
      <w:r w:rsidRPr="00354A01">
        <w:rPr>
          <w:rFonts w:ascii="Times New Roman" w:hAnsi="Times New Roman"/>
          <w:sz w:val="24"/>
          <w:szCs w:val="24"/>
          <w:lang w:eastAsia="en-US"/>
        </w:rPr>
        <w:t xml:space="preserve">Wraz z przejęciem z dniem 1 września 2020 roku do prowadzenia przez gminę szkoły Podstawowej w Kłębowie </w:t>
      </w:r>
      <w:r>
        <w:rPr>
          <w:rFonts w:ascii="Times New Roman" w:hAnsi="Times New Roman"/>
          <w:sz w:val="24"/>
          <w:szCs w:val="24"/>
          <w:lang w:eastAsia="en-US"/>
        </w:rPr>
        <w:t xml:space="preserve">w/w uchwałą zapewnia się obsługę finansowo-księgową </w:t>
      </w:r>
      <w:r w:rsidR="00C54A72">
        <w:rPr>
          <w:rFonts w:ascii="Times New Roman" w:hAnsi="Times New Roman"/>
          <w:sz w:val="24"/>
          <w:szCs w:val="24"/>
          <w:lang w:eastAsia="en-US"/>
        </w:rPr>
        <w:t>szkoły</w:t>
      </w:r>
      <w:r w:rsidR="00C54A72">
        <w:rPr>
          <w:rFonts w:ascii="Times New Roman" w:hAnsi="Times New Roman"/>
          <w:sz w:val="24"/>
          <w:szCs w:val="24"/>
          <w:lang w:eastAsia="en-US"/>
        </w:rPr>
        <w:br/>
        <w:t xml:space="preserve"> </w:t>
      </w:r>
      <w:r w:rsidRPr="00354A01">
        <w:rPr>
          <w:rFonts w:ascii="Times New Roman" w:hAnsi="Times New Roman"/>
          <w:sz w:val="24"/>
          <w:szCs w:val="24"/>
          <w:lang w:eastAsia="en-US"/>
        </w:rPr>
        <w:t xml:space="preserve">w zakresie </w:t>
      </w:r>
      <w:r w:rsidR="00C54A72">
        <w:rPr>
          <w:rFonts w:ascii="Times New Roman" w:hAnsi="Times New Roman"/>
          <w:sz w:val="24"/>
          <w:szCs w:val="24"/>
          <w:lang w:eastAsia="en-US"/>
        </w:rPr>
        <w:t>jakim zostały objęte w pozostałe trzy szkoły podstawowe.</w:t>
      </w:r>
    </w:p>
    <w:sectPr w:rsidR="00354A01" w:rsidRPr="00F35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37665E"/>
    <w:multiLevelType w:val="hybridMultilevel"/>
    <w:tmpl w:val="C6C2927E"/>
    <w:lvl w:ilvl="0" w:tplc="6B4A9592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519"/>
    <w:rsid w:val="000667DD"/>
    <w:rsid w:val="002772F7"/>
    <w:rsid w:val="003043AC"/>
    <w:rsid w:val="00354A01"/>
    <w:rsid w:val="00372CA9"/>
    <w:rsid w:val="00560681"/>
    <w:rsid w:val="005F6E0A"/>
    <w:rsid w:val="00653896"/>
    <w:rsid w:val="00BF3EF6"/>
    <w:rsid w:val="00C54A72"/>
    <w:rsid w:val="00D57EB2"/>
    <w:rsid w:val="00DA5C02"/>
    <w:rsid w:val="00E84519"/>
    <w:rsid w:val="00F3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EDDB"/>
  <w15:chartTrackingRefBased/>
  <w15:docId w15:val="{AB0E27A1-172D-4C3B-AE4B-91121293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02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A5C02"/>
    <w:rPr>
      <w:rFonts w:ascii="Times New Roman" w:hAnsi="Times New Roman" w:cs="Times New Roman" w:hint="default"/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2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7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p34</dc:creator>
  <cp:keywords/>
  <dc:description/>
  <cp:lastModifiedBy>Iwona</cp:lastModifiedBy>
  <cp:revision>11</cp:revision>
  <cp:lastPrinted>2020-09-14T12:17:00Z</cp:lastPrinted>
  <dcterms:created xsi:type="dcterms:W3CDTF">2020-09-07T12:05:00Z</dcterms:created>
  <dcterms:modified xsi:type="dcterms:W3CDTF">2020-09-16T06:09:00Z</dcterms:modified>
</cp:coreProperties>
</file>